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Szkolenie:  podniesienie umiejętności cyfrowych  z  egzaminem ECDL BASE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26 maja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Przedmiotem zamówienia jest </w:t>
      </w:r>
      <w:r>
        <w:rPr>
          <w:rFonts w:cs="Arial" w:ascii="Arial" w:hAnsi="Arial"/>
          <w:b/>
          <w:bCs/>
          <w:sz w:val="20"/>
          <w:szCs w:val="20"/>
        </w:rPr>
        <w:t>przeprowadzenie szkolenia podnoszącego kompetencje cyfrowe   z egzaminem ECDL BASE dla 9 osób oraz egzaminu ECDL BASE dla  dodatkowych 2 osób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Zamówienie obejmuje: Kurs/szkolenie  dla 9 os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Egzamin ECDL BASE dla 11 os.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lipiec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Zakres przykładowego kursu: 90 godzin dydaktycznych (45 minut) .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Szkolenie </w:t>
      </w: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będzie prowadzić do osiągnięcia określonych efektów kształcenia oraz zostanie zakończone ich podsumowaniem przez Wykonawcę oraz walidacją z certyfikacją: z egzaminem zewnętrznym w zakresie ECDL  BASE, przeprowadzonym przez uprawnione jednostki/instytucje zewnętrzne Podsumowanie szkolenia zgodne </w:t>
      </w:r>
      <w:r>
        <w:rPr>
          <w:rFonts w:cs="Arial" w:ascii="Arial" w:hAnsi="Arial"/>
          <w:sz w:val="20"/>
          <w:szCs w:val="20"/>
        </w:rPr>
        <w:t>z zapisami Wytycznych w zakresie monitorowania postępu rzeczowego realizacji programów operacyjnych na lata 2014-2020</w:t>
      </w:r>
      <w:r>
        <w:rPr/>
        <w:t>.</w:t>
      </w:r>
    </w:p>
    <w:p>
      <w:pPr>
        <w:pStyle w:val="Normal"/>
        <w:rPr>
          <w:rFonts w:ascii="Arial" w:hAnsi="Arial" w:cs="Arial"/>
          <w:color w:val="000000"/>
          <w:spacing w:val="2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Wynagrodzenie (cena brutto) za realizację przedmiotu Zamówienia zawiera wszelkie koszty związane z należytą, zgodną z zapytaniem ofertowym i przepisami prawa realizacją kursu  wraz z egzaminem zewnętrznym i wydaniem: zaświadczenia o ukończeniu szkolenia oraz certyfikatu ECDL BASE.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80000000-4 Usługi edukacyjne 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80500000-9 Usługi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80530000-8 Usługi szkolenia zawodowego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>80533100-0 Usługi szkolenia komputerowego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SZCZEGÓŁOWY OPIS PRZEDMIOTU ZAMÓWIENIA</w:t>
      </w:r>
    </w:p>
    <w:p>
      <w:pPr>
        <w:pStyle w:val="Default"/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realizacji usługi Wykonawca zapewnia: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organizację i przeprowadzenie szkoleń kursów z zachowaniem należytej staranności, efektywnie, zapewniając właściwe warunki bezpieczeństwa, higieny pracy i ppoż, w siedzibie Wnioskodawcy,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przeprowadzenie zajęć teoretycznych i praktycznych,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wykładowców/instruktorów do prowadzenia kursów posiadających odpowiednie wykształcenie, kwalifikacje zawodowe, umiejętności oraz  min.  2 doświadczenie, które są niezbędne do prowadzenia kursu,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materiały szkoleniowe oraz niezbędne pomoce dydaktyczne dla każdej osoby uczestniczącej w kursie tj. w szczególności: podręczniki lub skrypty w formie papierowej, (w tym dodatkowy egzemplarz do dokumentacji projektowej) oraz pozostały sprzęt i materiały niezbędne do prowadzenia zajęć praktycznych. Zamawiający zapewnia salę dydaktyczną w obiekcie z dostępem dla osób niepełnosprawnych, pomieszczeniem gospodarczymi naczyniami do przygotowania poczęstunku oraz 10komputerów przenośnych i rzutnik multimedialny,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zorganizowanie i pokrycie kosztów egzaminu zewnętrznego dla ECDL BASE,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maksymalny czas trwania zajęć łącznie z przerwami  do  6 godzin w ciągu dnia,  1h=45 min. Przerwy –minimum 1 przerwa 15 minutowa, co 2 godziny zegarowe,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serwis kawowy </w:t>
      </w:r>
      <w:r>
        <w:rPr>
          <w:rFonts w:eastAsia="Times New Roman" w:cs="Arial" w:ascii="Arial" w:hAnsi="Arial"/>
          <w:spacing w:val="2"/>
          <w:sz w:val="20"/>
          <w:szCs w:val="20"/>
          <w:shd w:fill="FFFFFF" w:val="clear"/>
        </w:rPr>
        <w:t>obejmujący kawę, herbatę, wodę, mleko, cukier, cytrynę, drobne słone lub słodkie przekąski typu paluszki lub kruche ciastka lub owoce.</w:t>
      </w:r>
    </w:p>
    <w:p>
      <w:pPr>
        <w:pStyle w:val="Default"/>
        <w:spacing w:before="0" w:after="27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prowadzenie dokumentacji związanej z prawidłową realizacją przedmiotu zamówienia, którą po zakończeniu kursów w terminie 5 dni od zakończenia wraz ze sprawozdaniem z wykonanej usługi przekazuje Zamawiającemu.</w:t>
      </w:r>
    </w:p>
    <w:p>
      <w:pPr>
        <w:pStyle w:val="ListParagraph"/>
        <w:spacing w:lineRule="auto" w:line="27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Dokumentacja szkoleniowa powinna zawierać: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plan i  program szkolenia (w tym tematy zajęć, harmonogram szkolenia, metody szkoleniowe),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materiały szkoleniowe,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listy obecności/dzienniki zajęć,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raporty podsumowujące, uwzględniające ewaluację szkolenia przez uczestników (np. ankiety oceniające jakość i przydatność szkolenia),podsumowujące zdobyta wiedzę i umiejętności,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oznakowanie wydanych zaświadczeń, list obecności i miejsca realizacji przedmiotu zamówienia  zgodnie z wytycznymi dotyczącymi oznaczania projektów w ramach Regionalnego Programu Operacyjnego Województwa Zachodniopomorskiego 2014-2020.</w:t>
      </w:r>
    </w:p>
    <w:p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realizację przedmiotu zamówienia zgodnie z przepisami Rozporządzenia Parlamentu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Europejskiego i Rady (UE) 2016/679 z dnia 27 kwietnia 2016 r. w sprawie ochrony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osób fizycznych w związku z przetwarzaniem danych osobowych i w sprawie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swobodnego prze pływu takich danych oraz uchylenia dyrektywy 95/46/WE (RODO)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oraz ustawy z dnia 10 maja 2018 r. o ochronie danych osobowych (Dz.U. 2019 poz.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1781 t.j.).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 Wykonawcą zostanie podpisana umowa na powierzenie przetwarzania danych osobowych.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Wykonawca zobowiązany będzie uzgodnić  z Wykonawcą  harmonogram zajęć. 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wykonawca zobowiązany będzie do informowania Zamawiającego niezwłocznie,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jednak nie później niż w następnym dniu roboczym od zaistnienia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zdarzenia (telefonicznie lub e mailem), o zaistniałych trudnościach w realizacji zadania,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które mogą polegać np. na: nieobecności uczestnika/uczestniczki, zmianach w harmonogramie zajęć,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eastAsia="Arial" w:cs="Arial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wykonawca zobowiązuje się zapewnić niezbędny sprzęt umożliwiający prawidłową realizację zamówienia w szczególności posiadać lub współpracować z akredytowanym laboratorium (Lab) i współpracować z akredytowanym Centrum Egzaminacyjnym ECDL. Egzamin musi być przeprowadzony przez licencjonowanego egzaminatora ECDL.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Zamawiający zastrzega sobie prawo do kontroli prowadzonego szkolenia, w tym niezapowiedzianej,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WARUNKI PRZYSTĄPIENIA DO ZAPYTANIA OFERTOWEGO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Wymagania konieczne: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posiadać potencjał techniczny niezbędny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dysponować kadrą niezbędną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Wykonawca musi posiadać wpis </w:t>
      </w:r>
      <w:r>
        <w:rPr>
          <w:rFonts w:cs="Arial" w:ascii="Arial" w:hAnsi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RIS.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b/>
          <w:bCs/>
          <w:color w:val="000000"/>
          <w:spacing w:val="2"/>
          <w:sz w:val="20"/>
          <w:szCs w:val="20"/>
        </w:rPr>
        <w:t>Wykonawca przed podpisaniem umowy  zobowiązany jest  przedłożyć Zamawiającemu dokumenty potwierdzające spełnienie ww. warunków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.   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 na adres Zamawiającego z dopiskiem:</w:t>
      </w:r>
      <w:r>
        <w:rPr/>
        <w:t xml:space="preserve"> </w:t>
      </w:r>
      <w:r>
        <w:rPr>
          <w:rFonts w:cs="Arial" w:ascii="Arial" w:hAnsi="Arial"/>
          <w:b/>
          <w:bCs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ECDL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osobiście, w biurze Stowarzyszenia Centrum Animacji Młodzieży ul. Matejki 3c, 72-100 Goleniów w godzinach 9.00 do 17.00 w dni robocze w zamkniętej kopercie z dopiskiem: </w:t>
      </w:r>
      <w:r>
        <w:rPr>
          <w:rFonts w:cs="Arial" w:ascii="Arial" w:hAnsi="Arial"/>
          <w:b/>
          <w:bCs/>
          <w:color w:val="000000"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ECDL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3.06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.2022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LibreOffice/7.0.0.3$Windows_X86_64 LibreOffice_project/8061b3e9204bef6b321a21033174034a5e2ea88e</Application>
  <Pages>6</Pages>
  <Words>1616</Words>
  <Characters>11004</Characters>
  <CharactersWithSpaces>12543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2022-08-01T18:42:00Z</dcterms:created>
  <dc:creator>Łukasz</dc:creator>
  <dc:description/>
  <dc:language>pl-PL</dc:language>
  <cp:lastModifiedBy/>
  <dcterms:modified xsi:type="dcterms:W3CDTF">2022-08-01T21:15:40Z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